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EEAF68" w14:textId="25F44C92" w:rsidR="00C51EA8" w:rsidRDefault="005675C9" w:rsidP="0058134C">
      <w:pPr>
        <w:spacing w:line="360" w:lineRule="auto"/>
        <w:jc w:val="both"/>
        <w:rPr>
          <w:rFonts w:ascii="Times New Roman" w:hAnsi="Times New Roman" w:cs="Times New Roman"/>
          <w:b/>
          <w:sz w:val="32"/>
          <w:szCs w:val="32"/>
        </w:rPr>
      </w:pPr>
      <w:r w:rsidRPr="005675C9">
        <w:rPr>
          <w:rFonts w:ascii="Times New Roman" w:hAnsi="Times New Roman" w:cs="Times New Roman"/>
          <w:b/>
          <w:sz w:val="32"/>
          <w:szCs w:val="32"/>
        </w:rPr>
        <w:t xml:space="preserve">Supplementary Material for the </w:t>
      </w:r>
      <w:r w:rsidR="00FC0172">
        <w:rPr>
          <w:rFonts w:ascii="Times New Roman" w:hAnsi="Times New Roman" w:cs="Times New Roman"/>
          <w:b/>
          <w:sz w:val="32"/>
          <w:szCs w:val="32"/>
        </w:rPr>
        <w:t>GMD</w:t>
      </w:r>
      <w:r w:rsidRPr="005675C9">
        <w:rPr>
          <w:rFonts w:ascii="Times New Roman" w:hAnsi="Times New Roman" w:cs="Times New Roman"/>
          <w:b/>
          <w:sz w:val="32"/>
          <w:szCs w:val="32"/>
        </w:rPr>
        <w:t xml:space="preserve"> manuscript “Enhanced representation of soil NO emissions in the Community Multi-scale Air Quality (CMAQ) model”</w:t>
      </w:r>
    </w:p>
    <w:p w14:paraId="69CBF757" w14:textId="77777777" w:rsidR="00AC1319" w:rsidRDefault="00AC1319" w:rsidP="0058134C">
      <w:pPr>
        <w:spacing w:line="360" w:lineRule="auto"/>
        <w:jc w:val="both"/>
        <w:rPr>
          <w:rFonts w:ascii="Times New Roman" w:hAnsi="Times New Roman" w:cs="Times New Roman"/>
          <w:b/>
          <w:sz w:val="32"/>
          <w:szCs w:val="32"/>
        </w:rPr>
      </w:pPr>
    </w:p>
    <w:p w14:paraId="50DCC2E5" w14:textId="169BD488" w:rsidR="00AC1319" w:rsidRDefault="00AC1319" w:rsidP="00AC1319">
      <w:pPr>
        <w:rPr>
          <w:rFonts w:ascii="Times New Roman" w:hAnsi="Times New Roman" w:cs="Times New Roman"/>
          <w:sz w:val="24"/>
          <w:szCs w:val="24"/>
        </w:rPr>
      </w:pPr>
      <w:r w:rsidRPr="00C24525">
        <w:rPr>
          <w:rFonts w:ascii="Times New Roman" w:hAnsi="Times New Roman" w:cs="Times New Roman"/>
          <w:b/>
          <w:sz w:val="24"/>
          <w:szCs w:val="24"/>
        </w:rPr>
        <w:t xml:space="preserve">Table </w:t>
      </w:r>
      <w:r>
        <w:rPr>
          <w:rFonts w:ascii="Times New Roman" w:hAnsi="Times New Roman" w:cs="Times New Roman"/>
          <w:b/>
          <w:sz w:val="24"/>
          <w:szCs w:val="24"/>
        </w:rPr>
        <w:t>S</w:t>
      </w:r>
      <w:r w:rsidRPr="00C24525">
        <w:rPr>
          <w:rFonts w:ascii="Times New Roman" w:hAnsi="Times New Roman" w:cs="Times New Roman"/>
          <w:b/>
          <w:sz w:val="24"/>
          <w:szCs w:val="24"/>
        </w:rPr>
        <w:fldChar w:fldCharType="begin"/>
      </w:r>
      <w:r w:rsidRPr="00C24525">
        <w:rPr>
          <w:rFonts w:ascii="Times New Roman" w:hAnsi="Times New Roman" w:cs="Times New Roman"/>
          <w:b/>
          <w:sz w:val="24"/>
          <w:szCs w:val="24"/>
        </w:rPr>
        <w:instrText xml:space="preserve"> SEQ Table \* ARABIC </w:instrText>
      </w:r>
      <w:r w:rsidRPr="00C24525">
        <w:rPr>
          <w:rFonts w:ascii="Times New Roman" w:hAnsi="Times New Roman" w:cs="Times New Roman"/>
          <w:b/>
          <w:sz w:val="24"/>
          <w:szCs w:val="24"/>
        </w:rPr>
        <w:fldChar w:fldCharType="separate"/>
      </w:r>
      <w:r w:rsidR="00D86801">
        <w:rPr>
          <w:rFonts w:ascii="Times New Roman" w:hAnsi="Times New Roman" w:cs="Times New Roman"/>
          <w:b/>
          <w:noProof/>
          <w:sz w:val="24"/>
          <w:szCs w:val="24"/>
        </w:rPr>
        <w:t>1</w:t>
      </w:r>
      <w:r w:rsidRPr="00C24525">
        <w:rPr>
          <w:rFonts w:ascii="Times New Roman" w:hAnsi="Times New Roman" w:cs="Times New Roman"/>
          <w:b/>
          <w:sz w:val="24"/>
          <w:szCs w:val="24"/>
        </w:rPr>
        <w:fldChar w:fldCharType="end"/>
      </w:r>
      <w:r w:rsidRPr="00C101DE">
        <w:rPr>
          <w:rFonts w:ascii="Times New Roman" w:hAnsi="Times New Roman" w:cs="Times New Roman"/>
          <w:sz w:val="24"/>
          <w:szCs w:val="24"/>
        </w:rPr>
        <w:t xml:space="preserve"> List of key I/O envi</w:t>
      </w:r>
      <w:r w:rsidR="005F72C4">
        <w:rPr>
          <w:rFonts w:ascii="Times New Roman" w:hAnsi="Times New Roman" w:cs="Times New Roman"/>
          <w:sz w:val="24"/>
          <w:szCs w:val="24"/>
        </w:rPr>
        <w:t>ronment variables in BDSNP module</w:t>
      </w:r>
      <w:r w:rsidR="00F3496B">
        <w:rPr>
          <w:rFonts w:ascii="Times New Roman" w:hAnsi="Times New Roman" w:cs="Times New Roman"/>
          <w:sz w:val="24"/>
          <w:szCs w:val="24"/>
        </w:rPr>
        <w:t xml:space="preserve"> </w:t>
      </w:r>
    </w:p>
    <w:p w14:paraId="402DBE22" w14:textId="77777777" w:rsidR="00AC1319" w:rsidRPr="00AC1319" w:rsidRDefault="00AC1319" w:rsidP="00AC1319">
      <w:pPr>
        <w:rPr>
          <w:rFonts w:ascii="Times New Roman" w:hAnsi="Times New Roman" w:cs="Times New Roman"/>
          <w:sz w:val="24"/>
          <w:szCs w:val="24"/>
        </w:rPr>
      </w:pP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186"/>
        <w:gridCol w:w="4932"/>
        <w:gridCol w:w="2242"/>
      </w:tblGrid>
      <w:tr w:rsidR="006B2C04" w:rsidRPr="001B6932" w14:paraId="747816D7" w14:textId="77777777" w:rsidTr="002430D6">
        <w:tc>
          <w:tcPr>
            <w:tcW w:w="2186" w:type="dxa"/>
          </w:tcPr>
          <w:p w14:paraId="35E3EA41" w14:textId="77777777" w:rsidR="006B2C04" w:rsidRPr="001B6932" w:rsidRDefault="006B2C04" w:rsidP="00D86801">
            <w:pPr>
              <w:spacing w:line="360" w:lineRule="auto"/>
              <w:jc w:val="both"/>
              <w:rPr>
                <w:rFonts w:ascii="Times New Roman" w:hAnsi="Times New Roman" w:cs="Times New Roman"/>
                <w:b/>
                <w:color w:val="000000"/>
                <w:sz w:val="18"/>
                <w:szCs w:val="18"/>
              </w:rPr>
            </w:pPr>
            <w:r w:rsidRPr="001B6932">
              <w:rPr>
                <w:rFonts w:ascii="Times New Roman" w:hAnsi="Times New Roman" w:cs="Times New Roman"/>
                <w:b/>
                <w:color w:val="000000"/>
                <w:sz w:val="18"/>
                <w:szCs w:val="18"/>
              </w:rPr>
              <w:t>Environment Variable</w:t>
            </w:r>
          </w:p>
        </w:tc>
        <w:tc>
          <w:tcPr>
            <w:tcW w:w="5038" w:type="dxa"/>
          </w:tcPr>
          <w:p w14:paraId="039E9988" w14:textId="77777777" w:rsidR="006B2C04" w:rsidRPr="001B6932" w:rsidRDefault="006B2C04" w:rsidP="00D86801">
            <w:pPr>
              <w:spacing w:line="360" w:lineRule="auto"/>
              <w:jc w:val="both"/>
              <w:rPr>
                <w:rFonts w:ascii="Times New Roman" w:hAnsi="Times New Roman" w:cs="Times New Roman"/>
                <w:b/>
                <w:color w:val="000000"/>
                <w:sz w:val="18"/>
                <w:szCs w:val="18"/>
              </w:rPr>
            </w:pPr>
            <w:r w:rsidRPr="001B6932">
              <w:rPr>
                <w:rFonts w:ascii="Times New Roman" w:hAnsi="Times New Roman" w:cs="Times New Roman"/>
                <w:b/>
                <w:color w:val="000000"/>
                <w:sz w:val="18"/>
                <w:szCs w:val="18"/>
              </w:rPr>
              <w:t>Description</w:t>
            </w:r>
          </w:p>
        </w:tc>
        <w:tc>
          <w:tcPr>
            <w:tcW w:w="2268" w:type="dxa"/>
          </w:tcPr>
          <w:p w14:paraId="7674A8AE" w14:textId="77777777" w:rsidR="006B2C04" w:rsidRPr="001B6932" w:rsidRDefault="006B2C04" w:rsidP="00D86801">
            <w:pPr>
              <w:spacing w:line="360" w:lineRule="auto"/>
              <w:jc w:val="both"/>
              <w:rPr>
                <w:rFonts w:ascii="Times New Roman" w:hAnsi="Times New Roman" w:cs="Times New Roman"/>
                <w:b/>
                <w:color w:val="000000"/>
                <w:sz w:val="18"/>
                <w:szCs w:val="18"/>
              </w:rPr>
            </w:pPr>
            <w:r w:rsidRPr="001B6932">
              <w:rPr>
                <w:rFonts w:ascii="Times New Roman" w:hAnsi="Times New Roman" w:cs="Times New Roman"/>
                <w:b/>
                <w:color w:val="000000"/>
                <w:sz w:val="18"/>
                <w:szCs w:val="18"/>
              </w:rPr>
              <w:t>Note (*new)</w:t>
            </w:r>
          </w:p>
        </w:tc>
      </w:tr>
      <w:tr w:rsidR="006B2C04" w:rsidRPr="001B6932" w14:paraId="7C360F05" w14:textId="77777777" w:rsidTr="002430D6">
        <w:tc>
          <w:tcPr>
            <w:tcW w:w="2186" w:type="dxa"/>
          </w:tcPr>
          <w:p w14:paraId="3E112B38" w14:textId="059BCAB4" w:rsidR="006B2C04" w:rsidRPr="001B6932" w:rsidRDefault="00754BAC"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LANDFRACFILE</w:t>
            </w:r>
          </w:p>
        </w:tc>
        <w:tc>
          <w:tcPr>
            <w:tcW w:w="5038" w:type="dxa"/>
          </w:tcPr>
          <w:p w14:paraId="33B3D996"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[Input file]: soil biome map for model domain, 24 category based on GEOS-Chem and Köppen climate zone</w:t>
            </w:r>
          </w:p>
        </w:tc>
        <w:tc>
          <w:tcPr>
            <w:tcW w:w="2268" w:type="dxa"/>
          </w:tcPr>
          <w:p w14:paraId="15AF2BF5"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*can be replaced by 24 category based on NLCD2006 and re-gridded Köppen climate zone, see section 2.3</w:t>
            </w:r>
          </w:p>
        </w:tc>
      </w:tr>
      <w:tr w:rsidR="006B2C04" w:rsidRPr="001B6932" w14:paraId="25A0CA6C" w14:textId="77777777" w:rsidTr="002430D6">
        <w:tc>
          <w:tcPr>
            <w:tcW w:w="2186" w:type="dxa"/>
          </w:tcPr>
          <w:p w14:paraId="73022E26" w14:textId="35B14DDC" w:rsidR="006B2C04" w:rsidRDefault="00754BAC"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CLIMAFILE</w:t>
            </w:r>
          </w:p>
          <w:p w14:paraId="40EB3BC9" w14:textId="6E04B3AE" w:rsidR="00754BAC" w:rsidRPr="001B6932" w:rsidRDefault="00754BAC"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CLIMNAFILE</w:t>
            </w:r>
          </w:p>
        </w:tc>
        <w:tc>
          <w:tcPr>
            <w:tcW w:w="5038" w:type="dxa"/>
          </w:tcPr>
          <w:p w14:paraId="1B61695C"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[Input file]: arid and non-arid region in model domain</w:t>
            </w:r>
          </w:p>
        </w:tc>
        <w:tc>
          <w:tcPr>
            <w:tcW w:w="2268" w:type="dxa"/>
          </w:tcPr>
          <w:p w14:paraId="0313B203" w14:textId="77777777" w:rsidR="006B2C04" w:rsidRPr="001B6932" w:rsidRDefault="006B2C04" w:rsidP="00D86801">
            <w:pPr>
              <w:spacing w:line="360" w:lineRule="auto"/>
              <w:jc w:val="both"/>
              <w:rPr>
                <w:rFonts w:ascii="Times New Roman" w:hAnsi="Times New Roman" w:cs="Times New Roman"/>
                <w:color w:val="000000"/>
                <w:sz w:val="18"/>
                <w:szCs w:val="18"/>
              </w:rPr>
            </w:pPr>
          </w:p>
        </w:tc>
      </w:tr>
      <w:tr w:rsidR="006B2C04" w:rsidRPr="001B6932" w14:paraId="1E14EC41" w14:textId="77777777" w:rsidTr="002430D6">
        <w:tc>
          <w:tcPr>
            <w:tcW w:w="2186" w:type="dxa"/>
          </w:tcPr>
          <w:p w14:paraId="5B4A5E52" w14:textId="25CC631C" w:rsidR="006B2C04" w:rsidRDefault="005F72C4"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FERTRES</w:t>
            </w:r>
            <w:r w:rsidR="00F3496B">
              <w:rPr>
                <w:rFonts w:ascii="Times New Roman" w:hAnsi="Times New Roman" w:cs="Times New Roman"/>
                <w:color w:val="000000"/>
                <w:sz w:val="18"/>
                <w:szCs w:val="18"/>
              </w:rPr>
              <w:t>FILE</w:t>
            </w:r>
          </w:p>
          <w:p w14:paraId="248266F5" w14:textId="17AA0644" w:rsidR="00F3496B" w:rsidRPr="001B6932" w:rsidRDefault="00F3496B" w:rsidP="00D86801">
            <w:pPr>
              <w:spacing w:line="360" w:lineRule="auto"/>
              <w:jc w:val="both"/>
              <w:rPr>
                <w:rFonts w:ascii="Times New Roman" w:hAnsi="Times New Roman" w:cs="Times New Roman"/>
                <w:color w:val="000000"/>
                <w:sz w:val="18"/>
                <w:szCs w:val="18"/>
              </w:rPr>
            </w:pPr>
          </w:p>
        </w:tc>
        <w:tc>
          <w:tcPr>
            <w:tcW w:w="5038" w:type="dxa"/>
          </w:tcPr>
          <w:p w14:paraId="39B487B1"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[Input file]: fertilizer map for model domain</w:t>
            </w:r>
          </w:p>
        </w:tc>
        <w:tc>
          <w:tcPr>
            <w:tcW w:w="2268" w:type="dxa"/>
          </w:tcPr>
          <w:p w14:paraId="5DC65E1A" w14:textId="6B93944A" w:rsidR="006B2C04" w:rsidRPr="001B6932" w:rsidRDefault="006B2C04" w:rsidP="00D86801">
            <w:pPr>
              <w:spacing w:line="360" w:lineRule="auto"/>
              <w:rPr>
                <w:rFonts w:ascii="Times New Roman" w:hAnsi="Times New Roman" w:cs="Times New Roman"/>
                <w:color w:val="000000"/>
                <w:sz w:val="18"/>
                <w:szCs w:val="18"/>
              </w:rPr>
            </w:pPr>
            <w:r w:rsidRPr="001B6932">
              <w:rPr>
                <w:rFonts w:ascii="Times New Roman" w:hAnsi="Times New Roman" w:cs="Times New Roman"/>
                <w:color w:val="000000"/>
                <w:sz w:val="18"/>
                <w:szCs w:val="18"/>
              </w:rPr>
              <w:t>*can be replaced by EPIC</w:t>
            </w:r>
            <w:r w:rsidR="00F3496B">
              <w:rPr>
                <w:rFonts w:ascii="Times New Roman" w:hAnsi="Times New Roman" w:cs="Times New Roman"/>
                <w:color w:val="000000"/>
                <w:sz w:val="18"/>
                <w:szCs w:val="18"/>
              </w:rPr>
              <w:t xml:space="preserve"> (Environmental variable: </w:t>
            </w:r>
            <w:r w:rsidR="00F3496B">
              <w:rPr>
                <w:rFonts w:ascii="Times New Roman" w:hAnsi="Times New Roman" w:cs="Times New Roman"/>
                <w:color w:val="000000"/>
                <w:sz w:val="18"/>
                <w:szCs w:val="18"/>
              </w:rPr>
              <w:t>EPICRESFILE</w:t>
            </w:r>
            <w:r w:rsidR="00F3496B">
              <w:rPr>
                <w:rFonts w:ascii="Times New Roman" w:hAnsi="Times New Roman" w:cs="Times New Roman"/>
                <w:color w:val="000000"/>
                <w:sz w:val="18"/>
                <w:szCs w:val="18"/>
              </w:rPr>
              <w:t xml:space="preserve">) </w:t>
            </w:r>
            <w:r w:rsidRPr="001B6932">
              <w:rPr>
                <w:rFonts w:ascii="Times New Roman" w:hAnsi="Times New Roman" w:cs="Times New Roman"/>
                <w:color w:val="000000"/>
                <w:sz w:val="18"/>
                <w:szCs w:val="18"/>
              </w:rPr>
              <w:t>results, see section 2.4</w:t>
            </w:r>
          </w:p>
        </w:tc>
      </w:tr>
      <w:tr w:rsidR="006B2C04" w:rsidRPr="001B6932" w14:paraId="25B21BB0" w14:textId="77777777" w:rsidTr="002430D6">
        <w:trPr>
          <w:trHeight w:val="641"/>
        </w:trPr>
        <w:tc>
          <w:tcPr>
            <w:tcW w:w="2186" w:type="dxa"/>
          </w:tcPr>
          <w:p w14:paraId="23B8472B" w14:textId="34CA1ED8"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NDEP</w:t>
            </w:r>
            <w:r w:rsidR="00F3496B">
              <w:rPr>
                <w:rFonts w:ascii="Times New Roman" w:hAnsi="Times New Roman" w:cs="Times New Roman"/>
                <w:color w:val="000000"/>
                <w:sz w:val="18"/>
                <w:szCs w:val="18"/>
              </w:rPr>
              <w:t>RES</w:t>
            </w:r>
          </w:p>
        </w:tc>
        <w:tc>
          <w:tcPr>
            <w:tcW w:w="5038" w:type="dxa"/>
          </w:tcPr>
          <w:p w14:paraId="6F8EF005" w14:textId="03479D98" w:rsidR="006B2C04" w:rsidRPr="001B6932" w:rsidRDefault="00F3496B" w:rsidP="00F3496B">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[In-line with CMAQ</w:t>
            </w:r>
            <w:r w:rsidR="006B2C04" w:rsidRPr="001B6932">
              <w:rPr>
                <w:rFonts w:ascii="Times New Roman" w:hAnsi="Times New Roman" w:cs="Times New Roman"/>
                <w:color w:val="000000"/>
                <w:sz w:val="18"/>
                <w:szCs w:val="18"/>
              </w:rPr>
              <w:t>]: nitrogen deposition from CMAQ simulations</w:t>
            </w:r>
            <w:r>
              <w:rPr>
                <w:rFonts w:ascii="Times New Roman" w:hAnsi="Times New Roman" w:cs="Times New Roman"/>
                <w:color w:val="000000"/>
                <w:sz w:val="18"/>
                <w:szCs w:val="18"/>
              </w:rPr>
              <w:t xml:space="preserve"> by including N species in the deposition schemes by calling BDSNP module source code (refer to </w:t>
            </w:r>
          </w:p>
        </w:tc>
        <w:tc>
          <w:tcPr>
            <w:tcW w:w="2268" w:type="dxa"/>
          </w:tcPr>
          <w:p w14:paraId="599AE0E2" w14:textId="6D757109" w:rsidR="006B2C04" w:rsidRPr="001B6932" w:rsidRDefault="006B2C04" w:rsidP="005F72C4">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w:t>
            </w:r>
            <w:r w:rsidR="005F72C4">
              <w:rPr>
                <w:rFonts w:ascii="Times New Roman" w:hAnsi="Times New Roman" w:cs="Times New Roman"/>
                <w:color w:val="000000"/>
                <w:sz w:val="18"/>
                <w:szCs w:val="18"/>
              </w:rPr>
              <w:t>For offline / standalone-</w:t>
            </w:r>
            <w:r w:rsidRPr="001B6932">
              <w:rPr>
                <w:rFonts w:ascii="Times New Roman" w:hAnsi="Times New Roman" w:cs="Times New Roman"/>
                <w:color w:val="000000"/>
                <w:sz w:val="18"/>
                <w:szCs w:val="18"/>
              </w:rPr>
              <w:t xml:space="preserve">currently uses 2005 CMAQ results on 12km CONUS domains, see section </w:t>
            </w:r>
            <w:r w:rsidR="005F72C4">
              <w:rPr>
                <w:rFonts w:ascii="Times New Roman" w:hAnsi="Times New Roman" w:cs="Times New Roman"/>
                <w:color w:val="000000"/>
                <w:sz w:val="18"/>
                <w:szCs w:val="18"/>
              </w:rPr>
              <w:t>S.2</w:t>
            </w:r>
            <w:r w:rsidR="00F3496B">
              <w:rPr>
                <w:rFonts w:ascii="Times New Roman" w:hAnsi="Times New Roman" w:cs="Times New Roman"/>
                <w:color w:val="000000"/>
                <w:sz w:val="18"/>
                <w:szCs w:val="18"/>
              </w:rPr>
              <w:t xml:space="preserve"> i.e. nitrogen deposition from previous CMAQ run via SOILINSTATE</w:t>
            </w:r>
          </w:p>
        </w:tc>
      </w:tr>
      <w:tr w:rsidR="006B2C04" w:rsidRPr="001B6932" w14:paraId="6865E1E6" w14:textId="77777777" w:rsidTr="002430D6">
        <w:trPr>
          <w:trHeight w:val="300"/>
        </w:trPr>
        <w:tc>
          <w:tcPr>
            <w:tcW w:w="2186" w:type="dxa"/>
          </w:tcPr>
          <w:p w14:paraId="3CDD03C2"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 xml:space="preserve">GRIDDESC </w:t>
            </w:r>
          </w:p>
        </w:tc>
        <w:tc>
          <w:tcPr>
            <w:tcW w:w="5038" w:type="dxa"/>
          </w:tcPr>
          <w:p w14:paraId="05E5F4A2" w14:textId="3A87BDE9"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[Input file]: set the domain size and projection information</w:t>
            </w:r>
            <w:r w:rsidR="002430D6">
              <w:rPr>
                <w:rFonts w:ascii="Times New Roman" w:hAnsi="Times New Roman" w:cs="Times New Roman"/>
                <w:color w:val="000000"/>
                <w:sz w:val="18"/>
                <w:szCs w:val="18"/>
              </w:rPr>
              <w:t>, already part of CCTM package</w:t>
            </w:r>
          </w:p>
        </w:tc>
        <w:tc>
          <w:tcPr>
            <w:tcW w:w="2268" w:type="dxa"/>
          </w:tcPr>
          <w:p w14:paraId="61E6A572" w14:textId="40D07E2B" w:rsidR="006B2C04" w:rsidRPr="001B6932" w:rsidRDefault="002430D6"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*provided explicitly for stand-alone BDSNP</w:t>
            </w:r>
          </w:p>
        </w:tc>
      </w:tr>
      <w:tr w:rsidR="006B2C04" w:rsidRPr="001B6932" w14:paraId="63F94EA8" w14:textId="77777777" w:rsidTr="002430D6">
        <w:trPr>
          <w:trHeight w:val="1047"/>
        </w:trPr>
        <w:tc>
          <w:tcPr>
            <w:tcW w:w="2186" w:type="dxa"/>
          </w:tcPr>
          <w:p w14:paraId="27982C71"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METCRO2D</w:t>
            </w:r>
          </w:p>
        </w:tc>
        <w:tc>
          <w:tcPr>
            <w:tcW w:w="5038" w:type="dxa"/>
          </w:tcPr>
          <w:p w14:paraId="13EDB682"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[Input file]: meteorology fields in NetCDF format from MCIP for model domain, which include the parameters:</w:t>
            </w:r>
          </w:p>
          <w:p w14:paraId="217F4955"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(1)  TMEP2-surface temperature</w:t>
            </w:r>
          </w:p>
          <w:p w14:paraId="2B2D0CE2"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(2)   RGRND-solar radiation</w:t>
            </w:r>
          </w:p>
          <w:p w14:paraId="7A540D1E"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(3)   PRSFC-surface pressure</w:t>
            </w:r>
          </w:p>
          <w:p w14:paraId="058841FF"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(4)   SOIM1-soil moisture</w:t>
            </w:r>
          </w:p>
          <w:p w14:paraId="57587E1F"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(5)   SOIT1-soil temperature</w:t>
            </w:r>
          </w:p>
          <w:p w14:paraId="78EB44B9"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(6)  SNOCOV-snow cover</w:t>
            </w:r>
          </w:p>
          <w:p w14:paraId="74B868C3"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(7) WSPD10-10m wind speed</w:t>
            </w:r>
          </w:p>
          <w:p w14:paraId="6197EEE8"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lastRenderedPageBreak/>
              <w:t>(8) CFRAC-cloud fraction</w:t>
            </w:r>
          </w:p>
          <w:p w14:paraId="1CB5340B" w14:textId="77777777"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(9) LAI-leaf area index</w:t>
            </w:r>
          </w:p>
          <w:p w14:paraId="6E9A43D7" w14:textId="77777777" w:rsidR="006B2C04" w:rsidRPr="001B6932" w:rsidRDefault="006B2C04" w:rsidP="00D86801">
            <w:pPr>
              <w:spacing w:line="360" w:lineRule="auto"/>
              <w:jc w:val="both"/>
              <w:rPr>
                <w:rFonts w:ascii="Times New Roman" w:hAnsi="Times New Roman" w:cs="Times New Roman"/>
                <w:color w:val="000000"/>
                <w:sz w:val="18"/>
                <w:szCs w:val="18"/>
              </w:rPr>
            </w:pPr>
          </w:p>
        </w:tc>
        <w:tc>
          <w:tcPr>
            <w:tcW w:w="2268" w:type="dxa"/>
          </w:tcPr>
          <w:p w14:paraId="7D0F87A7" w14:textId="77777777" w:rsidR="006B2C04"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lastRenderedPageBreak/>
              <w:t>*soil condition including moisture and temperature must be diagnosed by choosing Pleim-Xiu LSM model (2003) in WRF runs</w:t>
            </w:r>
          </w:p>
          <w:p w14:paraId="2F2971A3" w14:textId="57D404FB" w:rsidR="002430D6" w:rsidRPr="001B6932" w:rsidRDefault="002430D6"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*provided explicitly for stand-alone BDSNP</w:t>
            </w:r>
          </w:p>
        </w:tc>
      </w:tr>
      <w:tr w:rsidR="006B2C04" w:rsidRPr="001B6932" w14:paraId="0B39DD6F" w14:textId="77777777" w:rsidTr="002430D6">
        <w:trPr>
          <w:trHeight w:val="733"/>
        </w:trPr>
        <w:tc>
          <w:tcPr>
            <w:tcW w:w="2186" w:type="dxa"/>
          </w:tcPr>
          <w:p w14:paraId="6E4B7811" w14:textId="39E7FCD8"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SOILINSTATE</w:t>
            </w:r>
            <w:r w:rsidR="002430D6">
              <w:rPr>
                <w:rFonts w:ascii="Times New Roman" w:hAnsi="Times New Roman" w:cs="Times New Roman"/>
                <w:color w:val="000000"/>
                <w:sz w:val="18"/>
                <w:szCs w:val="18"/>
              </w:rPr>
              <w:t>/SOILOUT</w:t>
            </w:r>
          </w:p>
        </w:tc>
        <w:tc>
          <w:tcPr>
            <w:tcW w:w="5038" w:type="dxa"/>
          </w:tcPr>
          <w:p w14:paraId="604A19BD" w14:textId="63C7FF9D" w:rsidR="006B2C04" w:rsidRPr="001B6932" w:rsidRDefault="00F3496B"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 xml:space="preserve">[Input </w:t>
            </w:r>
            <w:r w:rsidR="002430D6">
              <w:rPr>
                <w:rFonts w:ascii="Times New Roman" w:hAnsi="Times New Roman" w:cs="Times New Roman"/>
                <w:color w:val="000000"/>
                <w:sz w:val="18"/>
                <w:szCs w:val="18"/>
              </w:rPr>
              <w:t xml:space="preserve">(restart)/Output </w:t>
            </w:r>
            <w:r>
              <w:rPr>
                <w:rFonts w:ascii="Times New Roman" w:hAnsi="Times New Roman" w:cs="Times New Roman"/>
                <w:color w:val="000000"/>
                <w:sz w:val="18"/>
                <w:szCs w:val="18"/>
              </w:rPr>
              <w:t>file]: R</w:t>
            </w:r>
            <w:r w:rsidR="006B2C04" w:rsidRPr="001B6932">
              <w:rPr>
                <w:rFonts w:ascii="Times New Roman" w:hAnsi="Times New Roman" w:cs="Times New Roman"/>
                <w:color w:val="000000"/>
                <w:sz w:val="18"/>
                <w:szCs w:val="18"/>
              </w:rPr>
              <w:t>estart file provides the pulsing factor, dry period, soil moisture and deposition for continuous run as well as other model diagnostic parameters</w:t>
            </w:r>
            <w:r w:rsidR="002430D6">
              <w:rPr>
                <w:rFonts w:ascii="Times New Roman" w:hAnsi="Times New Roman" w:cs="Times New Roman"/>
                <w:color w:val="000000"/>
                <w:sz w:val="18"/>
                <w:szCs w:val="18"/>
              </w:rPr>
              <w:t>. Also a standard diagnostic output</w:t>
            </w:r>
          </w:p>
        </w:tc>
        <w:tc>
          <w:tcPr>
            <w:tcW w:w="2268" w:type="dxa"/>
          </w:tcPr>
          <w:p w14:paraId="15CA415A" w14:textId="169A4336" w:rsidR="006B2C04" w:rsidRPr="001B6932" w:rsidRDefault="003D3C8B"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*Refer to User manual provided as supplement for variables in SOILINSTATE file</w:t>
            </w:r>
          </w:p>
        </w:tc>
      </w:tr>
      <w:tr w:rsidR="006B2C04" w:rsidRPr="001B6932" w14:paraId="05E812B2" w14:textId="77777777" w:rsidTr="002430D6">
        <w:trPr>
          <w:trHeight w:val="530"/>
        </w:trPr>
        <w:tc>
          <w:tcPr>
            <w:tcW w:w="2186" w:type="dxa"/>
          </w:tcPr>
          <w:p w14:paraId="45F0A698" w14:textId="26A09988" w:rsidR="006B2C04" w:rsidRPr="001B6932" w:rsidRDefault="00F3496B" w:rsidP="00D86801">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B3GTS</w:t>
            </w:r>
            <w:r w:rsidR="00FD0CBB">
              <w:rPr>
                <w:rFonts w:ascii="Times New Roman" w:hAnsi="Times New Roman" w:cs="Times New Roman"/>
                <w:color w:val="000000"/>
                <w:sz w:val="18"/>
                <w:szCs w:val="18"/>
              </w:rPr>
              <w:t>_S</w:t>
            </w:r>
          </w:p>
        </w:tc>
        <w:tc>
          <w:tcPr>
            <w:tcW w:w="5038" w:type="dxa"/>
          </w:tcPr>
          <w:p w14:paraId="3C33E2B2" w14:textId="7A2EB7BE" w:rsidR="006B2C04" w:rsidRPr="001B6932" w:rsidRDefault="006B2C04" w:rsidP="00D86801">
            <w:pPr>
              <w:spacing w:line="360" w:lineRule="auto"/>
              <w:jc w:val="both"/>
              <w:rPr>
                <w:rFonts w:ascii="Times New Roman" w:hAnsi="Times New Roman" w:cs="Times New Roman"/>
                <w:color w:val="000000"/>
                <w:sz w:val="18"/>
                <w:szCs w:val="18"/>
              </w:rPr>
            </w:pPr>
            <w:r w:rsidRPr="001B6932">
              <w:rPr>
                <w:rFonts w:ascii="Times New Roman" w:hAnsi="Times New Roman" w:cs="Times New Roman"/>
                <w:color w:val="000000"/>
                <w:sz w:val="18"/>
                <w:szCs w:val="18"/>
              </w:rPr>
              <w:t>[Output file]: hourly soil NO emission flux in ‘g/s’ or ‘mol/s’ simulated from BDSNP module</w:t>
            </w:r>
            <w:r w:rsidR="00FD0CBB">
              <w:rPr>
                <w:rFonts w:ascii="Times New Roman" w:hAnsi="Times New Roman" w:cs="Times New Roman"/>
                <w:color w:val="000000"/>
                <w:sz w:val="18"/>
                <w:szCs w:val="18"/>
              </w:rPr>
              <w:t xml:space="preserve"> among other outputs used in CMAQ for estimating secondary pollutant concentration</w:t>
            </w:r>
          </w:p>
        </w:tc>
        <w:tc>
          <w:tcPr>
            <w:tcW w:w="2268" w:type="dxa"/>
          </w:tcPr>
          <w:p w14:paraId="2D8C9976" w14:textId="2938D994" w:rsidR="006B2C04" w:rsidRPr="001B6932" w:rsidRDefault="002430D6" w:rsidP="002430D6">
            <w:pPr>
              <w:spacing w:line="360" w:lineRule="auto"/>
              <w:jc w:val="both"/>
              <w:rPr>
                <w:rFonts w:ascii="Times New Roman" w:hAnsi="Times New Roman" w:cs="Times New Roman"/>
                <w:color w:val="000000"/>
                <w:sz w:val="18"/>
                <w:szCs w:val="18"/>
              </w:rPr>
            </w:pPr>
            <w:r>
              <w:rPr>
                <w:rFonts w:ascii="Times New Roman" w:hAnsi="Times New Roman" w:cs="Times New Roman"/>
                <w:color w:val="000000"/>
                <w:sz w:val="18"/>
                <w:szCs w:val="18"/>
              </w:rPr>
              <w:t>*B3GTS_S already a part of CMAQ base model, BDSNP just updates soil NO</w:t>
            </w:r>
          </w:p>
        </w:tc>
      </w:tr>
    </w:tbl>
    <w:p w14:paraId="146A0940" w14:textId="77777777" w:rsidR="00B34824" w:rsidRPr="00B34824" w:rsidRDefault="00B34824" w:rsidP="00B34824">
      <w:pPr>
        <w:rPr>
          <w:rFonts w:ascii="Times New Roman" w:hAnsi="Times New Roman" w:cs="Times New Roman"/>
          <w:sz w:val="20"/>
          <w:szCs w:val="20"/>
        </w:rPr>
      </w:pPr>
      <w:r w:rsidRPr="00B34824">
        <w:rPr>
          <w:rFonts w:ascii="Arial" w:hAnsi="Arial" w:cs="Arial"/>
          <w:b/>
          <w:sz w:val="20"/>
          <w:szCs w:val="20"/>
          <w:lang w:val="en-GB"/>
        </w:rPr>
        <w:t>*</w:t>
      </w:r>
      <w:r w:rsidRPr="00B34824">
        <w:rPr>
          <w:rFonts w:ascii="Times New Roman" w:hAnsi="Times New Roman" w:cs="Times New Roman"/>
          <w:sz w:val="20"/>
          <w:szCs w:val="20"/>
        </w:rPr>
        <w:t>(refer to user guide and code repository in supplementary material for details)</w:t>
      </w:r>
    </w:p>
    <w:p w14:paraId="5E5DF653" w14:textId="3C975378" w:rsidR="006B2C04" w:rsidRDefault="006B2C04" w:rsidP="0058134C">
      <w:pPr>
        <w:spacing w:before="200" w:line="360" w:lineRule="auto"/>
        <w:jc w:val="both"/>
        <w:rPr>
          <w:rFonts w:ascii="Arial" w:hAnsi="Arial" w:cs="Arial"/>
          <w:b/>
          <w:sz w:val="26"/>
          <w:szCs w:val="26"/>
          <w:lang w:val="en-GB"/>
        </w:rPr>
      </w:pPr>
    </w:p>
    <w:p w14:paraId="55BFA837" w14:textId="77777777" w:rsidR="005675C9" w:rsidRPr="00412B67" w:rsidRDefault="005675C9" w:rsidP="0058134C">
      <w:pPr>
        <w:spacing w:before="200" w:line="360" w:lineRule="auto"/>
        <w:jc w:val="both"/>
        <w:rPr>
          <w:rFonts w:ascii="Arial" w:hAnsi="Arial" w:cs="Arial"/>
          <w:b/>
          <w:sz w:val="26"/>
          <w:szCs w:val="26"/>
          <w:lang w:val="en-GB"/>
        </w:rPr>
      </w:pPr>
      <w:r>
        <w:rPr>
          <w:rFonts w:ascii="Arial" w:hAnsi="Arial" w:cs="Arial"/>
          <w:b/>
          <w:sz w:val="26"/>
          <w:szCs w:val="26"/>
          <w:lang w:val="en-GB"/>
        </w:rPr>
        <w:t>S.</w:t>
      </w:r>
      <w:r w:rsidR="00AB16B0">
        <w:rPr>
          <w:rFonts w:ascii="Arial" w:hAnsi="Arial" w:cs="Arial"/>
          <w:b/>
          <w:sz w:val="26"/>
          <w:szCs w:val="26"/>
          <w:lang w:val="en-GB"/>
        </w:rPr>
        <w:t>2</w:t>
      </w:r>
      <w:r w:rsidRPr="00412B67">
        <w:rPr>
          <w:rFonts w:ascii="Arial" w:hAnsi="Arial" w:cs="Arial"/>
          <w:b/>
          <w:sz w:val="26"/>
          <w:szCs w:val="26"/>
          <w:lang w:val="en-GB"/>
        </w:rPr>
        <w:t xml:space="preserve"> </w:t>
      </w:r>
      <w:r>
        <w:rPr>
          <w:rFonts w:ascii="Arial" w:hAnsi="Arial" w:cs="Arial"/>
          <w:b/>
          <w:sz w:val="26"/>
          <w:szCs w:val="26"/>
          <w:lang w:val="en-GB"/>
        </w:rPr>
        <w:t>Stand-alone soil NO module</w:t>
      </w:r>
    </w:p>
    <w:p w14:paraId="34A52C8F" w14:textId="6DE6D459" w:rsidR="0058134C" w:rsidRDefault="005675C9" w:rsidP="0058134C">
      <w:pPr>
        <w:spacing w:line="360" w:lineRule="auto"/>
        <w:jc w:val="both"/>
        <w:rPr>
          <w:rFonts w:ascii="Times New Roman" w:hAnsi="Times New Roman" w:cs="Times New Roman"/>
          <w:sz w:val="24"/>
          <w:szCs w:val="24"/>
        </w:rPr>
      </w:pPr>
      <w:r w:rsidRPr="00C101DE">
        <w:rPr>
          <w:rFonts w:ascii="Times New Roman" w:hAnsi="Times New Roman" w:cs="Times New Roman"/>
          <w:sz w:val="24"/>
          <w:szCs w:val="24"/>
        </w:rPr>
        <w:t xml:space="preserve">The major difference between </w:t>
      </w:r>
      <w:r>
        <w:rPr>
          <w:rFonts w:ascii="Times New Roman" w:hAnsi="Times New Roman" w:cs="Times New Roman"/>
          <w:sz w:val="24"/>
          <w:szCs w:val="24"/>
        </w:rPr>
        <w:t>our in-line</w:t>
      </w:r>
      <w:r w:rsidRPr="00C101DE">
        <w:rPr>
          <w:rFonts w:ascii="Times New Roman" w:hAnsi="Times New Roman" w:cs="Times New Roman"/>
          <w:sz w:val="24"/>
          <w:szCs w:val="24"/>
        </w:rPr>
        <w:t xml:space="preserve"> (wi</w:t>
      </w:r>
      <w:r>
        <w:rPr>
          <w:rFonts w:ascii="Times New Roman" w:hAnsi="Times New Roman" w:cs="Times New Roman"/>
          <w:sz w:val="24"/>
          <w:szCs w:val="24"/>
        </w:rPr>
        <w:t>th CMAQ) and offline implementations</w:t>
      </w:r>
      <w:r w:rsidRPr="00C101DE">
        <w:rPr>
          <w:rFonts w:ascii="Times New Roman" w:hAnsi="Times New Roman" w:cs="Times New Roman"/>
          <w:sz w:val="24"/>
          <w:szCs w:val="24"/>
        </w:rPr>
        <w:t xml:space="preserve"> is the approach to deal with </w:t>
      </w:r>
      <w:r>
        <w:rPr>
          <w:rFonts w:ascii="Times New Roman" w:hAnsi="Times New Roman" w:cs="Times New Roman"/>
          <w:sz w:val="24"/>
          <w:szCs w:val="24"/>
        </w:rPr>
        <w:t>nitrogen deposition</w:t>
      </w:r>
      <w:r w:rsidRPr="00C101DE">
        <w:rPr>
          <w:rFonts w:ascii="Times New Roman" w:hAnsi="Times New Roman" w:cs="Times New Roman"/>
          <w:sz w:val="24"/>
          <w:szCs w:val="24"/>
        </w:rPr>
        <w:t xml:space="preserve">. For the </w:t>
      </w:r>
      <w:r>
        <w:rPr>
          <w:rFonts w:ascii="Times New Roman" w:hAnsi="Times New Roman" w:cs="Times New Roman"/>
          <w:sz w:val="24"/>
          <w:szCs w:val="24"/>
        </w:rPr>
        <w:t>in-line</w:t>
      </w:r>
      <w:r w:rsidRPr="00C101DE">
        <w:rPr>
          <w:rFonts w:ascii="Times New Roman" w:hAnsi="Times New Roman" w:cs="Times New Roman"/>
          <w:sz w:val="24"/>
          <w:szCs w:val="24"/>
        </w:rPr>
        <w:t xml:space="preserve"> BDSNP model, dry or wet deposition process considered in CMAQ will continuously update the available nitrogen from the atmosphere to the ground. </w:t>
      </w:r>
      <w:r w:rsidRPr="00C67335">
        <w:rPr>
          <w:rFonts w:ascii="Times New Roman" w:hAnsi="Times New Roman" w:cs="Times New Roman"/>
          <w:sz w:val="24"/>
          <w:szCs w:val="24"/>
        </w:rPr>
        <w:t>For the stand-alone module, the nitrogen available from wet or dry deposition cannot be calculated instantaneously through the air quality model but needs to be determined fro</w:t>
      </w:r>
      <w:r>
        <w:rPr>
          <w:rFonts w:ascii="Times New Roman" w:hAnsi="Times New Roman" w:cs="Times New Roman"/>
          <w:sz w:val="24"/>
          <w:szCs w:val="24"/>
        </w:rPr>
        <w:t xml:space="preserve">m offline, pre-computed files. </w:t>
      </w:r>
      <w:r w:rsidRPr="00C101DE">
        <w:rPr>
          <w:rFonts w:ascii="Times New Roman" w:hAnsi="Times New Roman" w:cs="Times New Roman"/>
          <w:sz w:val="24"/>
          <w:szCs w:val="24"/>
        </w:rPr>
        <w:t xml:space="preserve">For the stand-alone model, soil condition from the last hour of previous day’s run and the generic daily nitrogen pool from </w:t>
      </w:r>
      <w:r>
        <w:rPr>
          <w:rFonts w:ascii="Times New Roman" w:hAnsi="Times New Roman" w:cs="Times New Roman"/>
          <w:sz w:val="24"/>
          <w:szCs w:val="24"/>
        </w:rPr>
        <w:t xml:space="preserve">archived </w:t>
      </w:r>
      <w:r w:rsidRPr="00C101DE">
        <w:rPr>
          <w:rFonts w:ascii="Times New Roman" w:hAnsi="Times New Roman" w:cs="Times New Roman"/>
          <w:sz w:val="24"/>
          <w:szCs w:val="24"/>
        </w:rPr>
        <w:t xml:space="preserve">deposition </w:t>
      </w:r>
      <w:r>
        <w:rPr>
          <w:rFonts w:ascii="Times New Roman" w:hAnsi="Times New Roman" w:cs="Times New Roman"/>
          <w:sz w:val="24"/>
          <w:szCs w:val="24"/>
        </w:rPr>
        <w:t>fields</w:t>
      </w:r>
      <w:r w:rsidRPr="00C101DE">
        <w:rPr>
          <w:rFonts w:ascii="Times New Roman" w:hAnsi="Times New Roman" w:cs="Times New Roman"/>
          <w:sz w:val="24"/>
          <w:szCs w:val="24"/>
        </w:rPr>
        <w:t xml:space="preserve"> are used. Since </w:t>
      </w:r>
      <w:r>
        <w:rPr>
          <w:rFonts w:ascii="Times New Roman" w:hAnsi="Times New Roman" w:cs="Times New Roman"/>
          <w:sz w:val="24"/>
          <w:szCs w:val="24"/>
        </w:rPr>
        <w:t xml:space="preserve">the </w:t>
      </w:r>
      <w:r w:rsidRPr="00C101DE">
        <w:rPr>
          <w:rFonts w:ascii="Times New Roman" w:hAnsi="Times New Roman" w:cs="Times New Roman"/>
          <w:sz w:val="24"/>
          <w:szCs w:val="24"/>
        </w:rPr>
        <w:t xml:space="preserve">soil </w:t>
      </w:r>
      <w:r>
        <w:rPr>
          <w:rFonts w:ascii="Times New Roman" w:hAnsi="Times New Roman" w:cs="Times New Roman"/>
          <w:sz w:val="24"/>
          <w:szCs w:val="24"/>
        </w:rPr>
        <w:t>N</w:t>
      </w:r>
      <w:r w:rsidRPr="00C101DE">
        <w:rPr>
          <w:rFonts w:ascii="Times New Roman" w:hAnsi="Times New Roman" w:cs="Times New Roman"/>
          <w:sz w:val="24"/>
          <w:szCs w:val="24"/>
        </w:rPr>
        <w:t xml:space="preserve"> pool needs a long time to reach the quasi-steady state in the model, a new series</w:t>
      </w:r>
      <w:r>
        <w:rPr>
          <w:rFonts w:ascii="Times New Roman" w:hAnsi="Times New Roman" w:cs="Times New Roman"/>
          <w:sz w:val="24"/>
          <w:szCs w:val="24"/>
        </w:rPr>
        <w:t xml:space="preserve"> of inputs </w:t>
      </w:r>
      <w:r w:rsidRPr="00C101DE">
        <w:rPr>
          <w:rFonts w:ascii="Times New Roman" w:hAnsi="Times New Roman" w:cs="Times New Roman"/>
          <w:sz w:val="24"/>
          <w:szCs w:val="24"/>
        </w:rPr>
        <w:t>are needed in the stand-alone model to provide the generic daily variation of N depos</w:t>
      </w:r>
      <w:r>
        <w:rPr>
          <w:rFonts w:ascii="Times New Roman" w:hAnsi="Times New Roman" w:cs="Times New Roman"/>
          <w:sz w:val="24"/>
          <w:szCs w:val="24"/>
        </w:rPr>
        <w:t>ition. Hence</w:t>
      </w:r>
      <w:r w:rsidRPr="00C101DE">
        <w:rPr>
          <w:rFonts w:ascii="Times New Roman" w:hAnsi="Times New Roman" w:cs="Times New Roman"/>
          <w:sz w:val="24"/>
          <w:szCs w:val="24"/>
        </w:rPr>
        <w:t>, we performed a full year</w:t>
      </w:r>
      <w:r w:rsidR="003A7807">
        <w:rPr>
          <w:rFonts w:ascii="Times New Roman" w:hAnsi="Times New Roman" w:cs="Times New Roman"/>
          <w:sz w:val="24"/>
          <w:szCs w:val="24"/>
        </w:rPr>
        <w:t xml:space="preserve"> (2005)</w:t>
      </w:r>
      <w:r>
        <w:rPr>
          <w:rFonts w:ascii="Times New Roman" w:hAnsi="Times New Roman" w:cs="Times New Roman"/>
          <w:sz w:val="24"/>
          <w:szCs w:val="24"/>
        </w:rPr>
        <w:t xml:space="preserve"> </w:t>
      </w:r>
      <w:r w:rsidRPr="00C101DE">
        <w:rPr>
          <w:rFonts w:ascii="Times New Roman" w:hAnsi="Times New Roman" w:cs="Times New Roman"/>
          <w:sz w:val="24"/>
          <w:szCs w:val="24"/>
        </w:rPr>
        <w:t>CMAQ simulation over the 12</w:t>
      </w:r>
      <w:r>
        <w:rPr>
          <w:rFonts w:ascii="Times New Roman" w:hAnsi="Times New Roman" w:cs="Times New Roman"/>
          <w:sz w:val="24"/>
          <w:szCs w:val="24"/>
        </w:rPr>
        <w:t xml:space="preserve"> </w:t>
      </w:r>
      <w:r w:rsidRPr="00C101DE">
        <w:rPr>
          <w:rFonts w:ascii="Times New Roman" w:hAnsi="Times New Roman" w:cs="Times New Roman"/>
          <w:sz w:val="24"/>
          <w:szCs w:val="24"/>
        </w:rPr>
        <w:t xml:space="preserve">km continental U.S. </w:t>
      </w:r>
      <w:r>
        <w:rPr>
          <w:rFonts w:ascii="Times New Roman" w:hAnsi="Times New Roman" w:cs="Times New Roman"/>
          <w:sz w:val="24"/>
          <w:szCs w:val="24"/>
        </w:rPr>
        <w:t>domain</w:t>
      </w:r>
      <w:r w:rsidRPr="00C101DE">
        <w:rPr>
          <w:rFonts w:ascii="Times New Roman" w:hAnsi="Times New Roman" w:cs="Times New Roman"/>
          <w:sz w:val="24"/>
          <w:szCs w:val="24"/>
        </w:rPr>
        <w:t xml:space="preserve"> </w:t>
      </w:r>
      <w:r w:rsidRPr="00C67335">
        <w:rPr>
          <w:rFonts w:ascii="Times New Roman" w:hAnsi="Times New Roman" w:cs="Times New Roman"/>
          <w:sz w:val="24"/>
          <w:szCs w:val="24"/>
        </w:rPr>
        <w:t xml:space="preserve">using the emission and meteorology files </w:t>
      </w:r>
      <w:r>
        <w:rPr>
          <w:rFonts w:ascii="Times New Roman" w:hAnsi="Times New Roman" w:cs="Times New Roman"/>
          <w:sz w:val="24"/>
          <w:szCs w:val="24"/>
        </w:rPr>
        <w:t xml:space="preserve">for </w:t>
      </w:r>
      <w:r w:rsidRPr="00C67335">
        <w:rPr>
          <w:rFonts w:ascii="Times New Roman" w:hAnsi="Times New Roman" w:cs="Times New Roman"/>
          <w:sz w:val="24"/>
          <w:szCs w:val="24"/>
        </w:rPr>
        <w:t>provided by EPA</w:t>
      </w:r>
      <w:r>
        <w:rPr>
          <w:rFonts w:ascii="Times New Roman" w:hAnsi="Times New Roman" w:cs="Times New Roman"/>
          <w:sz w:val="24"/>
          <w:szCs w:val="24"/>
        </w:rPr>
        <w:t>.</w:t>
      </w:r>
      <w:r w:rsidRPr="00C101DE">
        <w:rPr>
          <w:rFonts w:ascii="Times New Roman" w:hAnsi="Times New Roman" w:cs="Times New Roman"/>
          <w:sz w:val="24"/>
          <w:szCs w:val="24"/>
        </w:rPr>
        <w:t xml:space="preserve"> </w:t>
      </w:r>
      <w:r>
        <w:rPr>
          <w:rFonts w:ascii="Times New Roman" w:hAnsi="Times New Roman" w:cs="Times New Roman"/>
          <w:sz w:val="24"/>
          <w:szCs w:val="24"/>
        </w:rPr>
        <w:t xml:space="preserve">We </w:t>
      </w:r>
      <w:r w:rsidRPr="00C101DE">
        <w:rPr>
          <w:rFonts w:ascii="Times New Roman" w:hAnsi="Times New Roman" w:cs="Times New Roman"/>
          <w:sz w:val="24"/>
          <w:szCs w:val="24"/>
        </w:rPr>
        <w:t xml:space="preserve">recorded daily </w:t>
      </w:r>
      <w:r>
        <w:rPr>
          <w:rFonts w:ascii="Times New Roman" w:hAnsi="Times New Roman" w:cs="Times New Roman"/>
          <w:sz w:val="24"/>
          <w:szCs w:val="24"/>
        </w:rPr>
        <w:t xml:space="preserve">data on amount of </w:t>
      </w:r>
      <w:r w:rsidRPr="00C101DE">
        <w:rPr>
          <w:rFonts w:ascii="Times New Roman" w:hAnsi="Times New Roman" w:cs="Times New Roman"/>
          <w:sz w:val="24"/>
          <w:szCs w:val="24"/>
        </w:rPr>
        <w:t xml:space="preserve">soil N reservoir </w:t>
      </w:r>
      <w:r>
        <w:rPr>
          <w:rFonts w:ascii="Times New Roman" w:hAnsi="Times New Roman" w:cs="Times New Roman"/>
          <w:sz w:val="24"/>
          <w:szCs w:val="24"/>
        </w:rPr>
        <w:t xml:space="preserve">resulting </w:t>
      </w:r>
      <w:r w:rsidRPr="00C101DE">
        <w:rPr>
          <w:rFonts w:ascii="Times New Roman" w:hAnsi="Times New Roman" w:cs="Times New Roman"/>
          <w:sz w:val="24"/>
          <w:szCs w:val="24"/>
        </w:rPr>
        <w:t>from deposition</w:t>
      </w:r>
      <w:r>
        <w:rPr>
          <w:rFonts w:ascii="Times New Roman" w:hAnsi="Times New Roman" w:cs="Times New Roman"/>
          <w:sz w:val="24"/>
          <w:szCs w:val="24"/>
        </w:rPr>
        <w:t xml:space="preserve"> from the simulation</w:t>
      </w:r>
      <w:r w:rsidRPr="00C101DE">
        <w:rPr>
          <w:rFonts w:ascii="Times New Roman" w:hAnsi="Times New Roman" w:cs="Times New Roman"/>
          <w:sz w:val="24"/>
          <w:szCs w:val="24"/>
        </w:rPr>
        <w:t xml:space="preserve">. </w:t>
      </w:r>
      <w:r w:rsidRPr="00C67335">
        <w:rPr>
          <w:rFonts w:ascii="Times New Roman" w:hAnsi="Times New Roman" w:cs="Times New Roman"/>
          <w:sz w:val="24"/>
          <w:szCs w:val="24"/>
        </w:rPr>
        <w:t>The</w:t>
      </w:r>
      <w:r>
        <w:rPr>
          <w:rFonts w:ascii="Times New Roman" w:hAnsi="Times New Roman" w:cs="Times New Roman"/>
          <w:sz w:val="24"/>
          <w:szCs w:val="24"/>
        </w:rPr>
        <w:t>se deposition fields were</w:t>
      </w:r>
      <w:r w:rsidRPr="00C67335">
        <w:rPr>
          <w:rFonts w:ascii="Times New Roman" w:hAnsi="Times New Roman" w:cs="Times New Roman"/>
          <w:sz w:val="24"/>
          <w:szCs w:val="24"/>
        </w:rPr>
        <w:t xml:space="preserve"> archived as the</w:t>
      </w:r>
      <w:r>
        <w:rPr>
          <w:rFonts w:ascii="Times New Roman" w:hAnsi="Times New Roman" w:cs="Times New Roman"/>
          <w:sz w:val="24"/>
          <w:szCs w:val="24"/>
        </w:rPr>
        <w:t xml:space="preserve"> </w:t>
      </w:r>
      <w:r w:rsidRPr="00C67335">
        <w:rPr>
          <w:rFonts w:ascii="Times New Roman" w:hAnsi="Times New Roman" w:cs="Times New Roman"/>
          <w:sz w:val="24"/>
          <w:szCs w:val="24"/>
        </w:rPr>
        <w:t xml:space="preserve">restart files </w:t>
      </w:r>
      <w:r>
        <w:rPr>
          <w:rFonts w:ascii="Times New Roman" w:hAnsi="Times New Roman" w:cs="Times New Roman"/>
          <w:sz w:val="24"/>
          <w:szCs w:val="24"/>
        </w:rPr>
        <w:t xml:space="preserve">for the 2011 run. </w:t>
      </w:r>
      <w:r w:rsidRPr="00C101DE">
        <w:rPr>
          <w:rFonts w:ascii="Times New Roman" w:hAnsi="Times New Roman" w:cs="Times New Roman"/>
          <w:sz w:val="24"/>
          <w:szCs w:val="24"/>
        </w:rPr>
        <w:t xml:space="preserve">Simulating soil NO emissions for a region outside North America or for a period with sharply different N deposition rates from 2005 will require development of new </w:t>
      </w:r>
      <w:r>
        <w:rPr>
          <w:rFonts w:ascii="Times New Roman" w:hAnsi="Times New Roman" w:cs="Times New Roman"/>
          <w:sz w:val="24"/>
          <w:szCs w:val="24"/>
        </w:rPr>
        <w:t>deposition fields by this or other means.</w:t>
      </w:r>
    </w:p>
    <w:p w14:paraId="3FAB36FA" w14:textId="77777777" w:rsidR="0058134C" w:rsidRPr="0058134C" w:rsidRDefault="0058134C" w:rsidP="0058134C">
      <w:pPr>
        <w:spacing w:line="360" w:lineRule="auto"/>
        <w:jc w:val="both"/>
        <w:rPr>
          <w:rFonts w:ascii="Times New Roman" w:hAnsi="Times New Roman" w:cs="Times New Roman"/>
          <w:sz w:val="24"/>
          <w:szCs w:val="24"/>
        </w:rPr>
      </w:pPr>
    </w:p>
    <w:p w14:paraId="2668E42C" w14:textId="77777777" w:rsidR="0058134C" w:rsidRDefault="00AB16B0" w:rsidP="0058134C">
      <w:pPr>
        <w:spacing w:before="100" w:beforeAutospacing="1" w:after="100" w:afterAutospacing="1" w:line="360" w:lineRule="auto"/>
        <w:jc w:val="both"/>
        <w:rPr>
          <w:rFonts w:ascii="Times New Roman" w:hAnsi="Times New Roman" w:cs="Times New Roman"/>
          <w:sz w:val="24"/>
          <w:szCs w:val="24"/>
        </w:rPr>
      </w:pPr>
      <w:r>
        <w:rPr>
          <w:rFonts w:ascii="Arial" w:hAnsi="Arial" w:cs="Arial"/>
          <w:b/>
          <w:sz w:val="26"/>
          <w:szCs w:val="26"/>
          <w:lang w:val="en-GB"/>
        </w:rPr>
        <w:t>S</w:t>
      </w:r>
      <w:r w:rsidR="0058134C" w:rsidRPr="006D7AB3">
        <w:rPr>
          <w:rFonts w:ascii="Arial" w:hAnsi="Arial" w:cs="Arial"/>
          <w:b/>
          <w:sz w:val="26"/>
          <w:szCs w:val="26"/>
          <w:lang w:val="en-GB"/>
        </w:rPr>
        <w:t>.</w:t>
      </w:r>
      <w:r>
        <w:rPr>
          <w:rFonts w:ascii="Arial" w:hAnsi="Arial" w:cs="Arial"/>
          <w:b/>
          <w:sz w:val="26"/>
          <w:szCs w:val="26"/>
          <w:lang w:val="en-GB"/>
        </w:rPr>
        <w:t>3</w:t>
      </w:r>
      <w:r w:rsidR="0058134C" w:rsidRPr="006D7AB3">
        <w:rPr>
          <w:rFonts w:ascii="Arial" w:hAnsi="Arial" w:cs="Arial"/>
          <w:b/>
          <w:sz w:val="26"/>
          <w:szCs w:val="26"/>
          <w:lang w:val="en-GB"/>
        </w:rPr>
        <w:t xml:space="preserve"> </w:t>
      </w:r>
      <w:r w:rsidR="0058134C">
        <w:rPr>
          <w:rFonts w:ascii="Arial" w:hAnsi="Arial" w:cs="Arial"/>
          <w:b/>
          <w:sz w:val="26"/>
          <w:szCs w:val="26"/>
          <w:lang w:val="en-GB"/>
        </w:rPr>
        <w:t>Impact of different BDSNP inputs on soil NO in CONUS</w:t>
      </w:r>
    </w:p>
    <w:p w14:paraId="21062D2D" w14:textId="221E22D0" w:rsidR="0058134C" w:rsidRPr="00C101DE" w:rsidRDefault="0058134C" w:rsidP="0058134C">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For stand-alone BDSNP, sensitivity of the model in terms of soil NO emissions for different inputs were analyzed for the same test period of July, 2011. Our offline BDSNP module allows us to quantify the sensitivities of soil NO emissions that can occur by switching between the ‘old’ (Potter and old GEOS-Chem based biome) and ‘new’ (EPIC and new NLCD40 biome; both global and North American) datasets (refer to Fig. 2). The sensitivity analysis gives a quick diagnostics about the changes in soil NO (on a monthly mean basis for July 2011) to different inputs without being computationally extensive. From Figure </w:t>
      </w:r>
      <w:r w:rsidR="00AB16B0">
        <w:rPr>
          <w:rFonts w:ascii="Times New Roman" w:hAnsi="Times New Roman" w:cs="Times New Roman"/>
          <w:sz w:val="24"/>
          <w:szCs w:val="24"/>
        </w:rPr>
        <w:t>S4</w:t>
      </w:r>
      <w:r>
        <w:rPr>
          <w:rFonts w:ascii="Times New Roman" w:hAnsi="Times New Roman" w:cs="Times New Roman"/>
          <w:sz w:val="24"/>
          <w:szCs w:val="24"/>
        </w:rPr>
        <w:t xml:space="preserve">, for the 3 cases in standalone BDSNP for July 2011: a) Change from old GEOS-Chem biome to new NLCD40 biome (with global geometric mean EF, EF1 Table A2) shows drop in soil NO in north-west and south-west domains by 39 and 75 </w:t>
      </w:r>
      <w:proofErr w:type="spellStart"/>
      <w:r>
        <w:rPr>
          <w:rFonts w:ascii="Times New Roman" w:hAnsi="Times New Roman" w:cs="Times New Roman"/>
          <w:sz w:val="24"/>
          <w:szCs w:val="24"/>
        </w:rPr>
        <w:t>tonnes</w:t>
      </w:r>
      <w:proofErr w:type="spellEnd"/>
      <w:r>
        <w:rPr>
          <w:rFonts w:ascii="Times New Roman" w:hAnsi="Times New Roman" w:cs="Times New Roman"/>
          <w:sz w:val="24"/>
          <w:szCs w:val="24"/>
        </w:rPr>
        <w:t xml:space="preserve">/day respectively. These drops are due to the characterization in finer resolution biome map showing lower EF biome type in those regions than what was there in old biome map. b) Shift from Potter et al. (2010) to EPIC 2011 dataset showed an increase in soil NO for all sub-domains with the mid-west being highest at 251 </w:t>
      </w:r>
      <w:proofErr w:type="spellStart"/>
      <w:r>
        <w:rPr>
          <w:rFonts w:ascii="Times New Roman" w:hAnsi="Times New Roman" w:cs="Times New Roman"/>
          <w:sz w:val="24"/>
          <w:szCs w:val="24"/>
        </w:rPr>
        <w:t>tonnes</w:t>
      </w:r>
      <w:proofErr w:type="spellEnd"/>
      <w:r>
        <w:rPr>
          <w:rFonts w:ascii="Times New Roman" w:hAnsi="Times New Roman" w:cs="Times New Roman"/>
          <w:sz w:val="24"/>
          <w:szCs w:val="24"/>
        </w:rPr>
        <w:t xml:space="preserve">/day for July 2011 mean, due to the increased N input in 2011 as exhibited by FEST-C outputs as compared to decade old Potter et al. (2010) data. c) Shift to North American (NA) biome EF from global one (EF1 to EF3, see Table A2) exhibits drops in mid-west and south west for monthly mean soil NO up to 88 and 86 </w:t>
      </w:r>
      <w:proofErr w:type="spellStart"/>
      <w:r>
        <w:rPr>
          <w:rFonts w:ascii="Times New Roman" w:hAnsi="Times New Roman" w:cs="Times New Roman"/>
          <w:sz w:val="24"/>
          <w:szCs w:val="24"/>
        </w:rPr>
        <w:t>tonnes</w:t>
      </w:r>
      <w:proofErr w:type="spellEnd"/>
      <w:r>
        <w:rPr>
          <w:rFonts w:ascii="Times New Roman" w:hAnsi="Times New Roman" w:cs="Times New Roman"/>
          <w:sz w:val="24"/>
          <w:szCs w:val="24"/>
        </w:rPr>
        <w:t>/day respectively. These drops are attributed to the fact that croplands in North America in mid-west and south-west (Sacramento and San Joaquin valleys in California) have been shown to exhibit lower soil NO emissions than those in Asia or Africa (</w:t>
      </w:r>
      <w:proofErr w:type="spellStart"/>
      <w:r>
        <w:rPr>
          <w:rFonts w:ascii="Times New Roman" w:hAnsi="Times New Roman" w:cs="Times New Roman"/>
          <w:sz w:val="24"/>
          <w:szCs w:val="24"/>
        </w:rPr>
        <w:t>Stehfest</w:t>
      </w:r>
      <w:proofErr w:type="spellEnd"/>
      <w:r>
        <w:rPr>
          <w:rFonts w:ascii="Times New Roman" w:hAnsi="Times New Roman" w:cs="Times New Roman"/>
          <w:sz w:val="24"/>
          <w:szCs w:val="24"/>
        </w:rPr>
        <w:t xml:space="preserve"> and </w:t>
      </w:r>
      <w:proofErr w:type="spellStart"/>
      <w:r>
        <w:rPr>
          <w:rFonts w:ascii="Times New Roman" w:hAnsi="Times New Roman" w:cs="Times New Roman"/>
          <w:sz w:val="24"/>
          <w:szCs w:val="24"/>
        </w:rPr>
        <w:t>Bouwman</w:t>
      </w:r>
      <w:proofErr w:type="spellEnd"/>
      <w:r>
        <w:rPr>
          <w:rFonts w:ascii="Times New Roman" w:hAnsi="Times New Roman" w:cs="Times New Roman"/>
          <w:sz w:val="24"/>
          <w:szCs w:val="24"/>
        </w:rPr>
        <w:t xml:space="preserve">, 2006). </w:t>
      </w:r>
    </w:p>
    <w:p w14:paraId="430BE720" w14:textId="77777777" w:rsidR="00B34824" w:rsidRDefault="00B34824" w:rsidP="0058134C">
      <w:pPr>
        <w:spacing w:line="360" w:lineRule="auto"/>
        <w:jc w:val="both"/>
        <w:rPr>
          <w:rFonts w:ascii="Times New Roman" w:hAnsi="Times New Roman" w:cs="Times New Roman"/>
          <w:sz w:val="24"/>
          <w:szCs w:val="24"/>
        </w:rPr>
      </w:pPr>
    </w:p>
    <w:p w14:paraId="3AAE9FC0" w14:textId="77777777" w:rsidR="00B34824" w:rsidRDefault="00B34824" w:rsidP="0058134C">
      <w:pPr>
        <w:spacing w:line="360" w:lineRule="auto"/>
        <w:jc w:val="both"/>
        <w:rPr>
          <w:rFonts w:ascii="Times New Roman" w:hAnsi="Times New Roman" w:cs="Times New Roman"/>
          <w:sz w:val="24"/>
          <w:szCs w:val="24"/>
        </w:rPr>
      </w:pPr>
    </w:p>
    <w:p w14:paraId="643D1083" w14:textId="77777777" w:rsidR="0058134C" w:rsidDel="00FC725A" w:rsidRDefault="00AB16B0" w:rsidP="0058134C">
      <w:pPr>
        <w:spacing w:line="360" w:lineRule="auto"/>
        <w:jc w:val="both"/>
        <w:rPr>
          <w:rFonts w:ascii="Arial" w:hAnsi="Arial" w:cs="Arial"/>
          <w:b/>
          <w:sz w:val="26"/>
          <w:szCs w:val="26"/>
        </w:rPr>
      </w:pPr>
      <w:r w:rsidDel="00FC725A">
        <w:rPr>
          <w:rFonts w:ascii="Arial" w:hAnsi="Arial" w:cs="Arial"/>
          <w:b/>
          <w:sz w:val="26"/>
          <w:szCs w:val="26"/>
        </w:rPr>
        <w:t>Figure S4</w:t>
      </w:r>
      <w:r w:rsidR="006B2C04" w:rsidRPr="006B2C04" w:rsidDel="00FC725A">
        <w:rPr>
          <w:rFonts w:ascii="Arial" w:hAnsi="Arial" w:cs="Arial"/>
          <w:b/>
          <w:sz w:val="26"/>
          <w:szCs w:val="26"/>
        </w:rPr>
        <w:t xml:space="preserve"> Comparison of the 3 standalone BDSNP cases in terms of impact on soil NO (monthly mean) in </w:t>
      </w:r>
      <w:proofErr w:type="spellStart"/>
      <w:r w:rsidR="006B2C04" w:rsidRPr="006B2C04" w:rsidDel="00FC725A">
        <w:rPr>
          <w:rFonts w:ascii="Arial" w:hAnsi="Arial" w:cs="Arial"/>
          <w:b/>
          <w:sz w:val="26"/>
          <w:szCs w:val="26"/>
        </w:rPr>
        <w:t>tonnes</w:t>
      </w:r>
      <w:proofErr w:type="spellEnd"/>
      <w:r w:rsidR="006B2C04" w:rsidRPr="006B2C04" w:rsidDel="00FC725A">
        <w:rPr>
          <w:rFonts w:ascii="Arial" w:hAnsi="Arial" w:cs="Arial"/>
          <w:b/>
          <w:sz w:val="26"/>
          <w:szCs w:val="26"/>
        </w:rPr>
        <w:t>/day due to changes in different input data sets in the test period of July, 2011</w:t>
      </w:r>
    </w:p>
    <w:p w14:paraId="15AF5E04" w14:textId="16AE7AE0" w:rsidR="006B2C04" w:rsidRDefault="006241A8" w:rsidP="0058134C">
      <w:pPr>
        <w:spacing w:line="360" w:lineRule="auto"/>
        <w:jc w:val="both"/>
        <w:rPr>
          <w:rFonts w:ascii="Arial" w:hAnsi="Arial" w:cs="Arial"/>
          <w:b/>
          <w:sz w:val="26"/>
          <w:szCs w:val="26"/>
        </w:rPr>
      </w:pPr>
      <w:r>
        <w:rPr>
          <w:rFonts w:ascii="Arial" w:hAnsi="Arial" w:cs="Arial"/>
          <w:b/>
          <w:noProof/>
          <w:sz w:val="26"/>
          <w:szCs w:val="26"/>
        </w:rPr>
        <w:lastRenderedPageBreak/>
        <w:drawing>
          <wp:inline distT="0" distB="0" distL="0" distR="0" wp14:anchorId="1A199BF0" wp14:editId="3A4DE1E7">
            <wp:extent cx="5719864" cy="2869659"/>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BEBA8EAE-BF5A-486C-A8C5-ECC9F3942E4B}">
                          <a14:imgProps xmlns:a14="http://schemas.microsoft.com/office/drawing/2010/main">
                            <a14:imgLayer r:embed="rId5">
                              <a14:imgEffect>
                                <a14:colorTemperature colorTemp="8800"/>
                              </a14:imgEffect>
                            </a14:imgLayer>
                          </a14:imgProps>
                        </a:ext>
                        <a:ext uri="{28A0092B-C50C-407E-A947-70E740481C1C}">
                          <a14:useLocalDpi xmlns:a14="http://schemas.microsoft.com/office/drawing/2010/main" val="0"/>
                        </a:ext>
                      </a:extLst>
                    </a:blip>
                    <a:srcRect/>
                    <a:stretch>
                      <a:fillRect/>
                    </a:stretch>
                  </pic:blipFill>
                  <pic:spPr bwMode="auto">
                    <a:xfrm>
                      <a:off x="0" y="0"/>
                      <a:ext cx="5750089" cy="2884823"/>
                    </a:xfrm>
                    <a:prstGeom prst="rect">
                      <a:avLst/>
                    </a:prstGeom>
                    <a:noFill/>
                    <a:ln>
                      <a:noFill/>
                    </a:ln>
                  </pic:spPr>
                </pic:pic>
              </a:graphicData>
            </a:graphic>
          </wp:inline>
        </w:drawing>
      </w:r>
    </w:p>
    <w:p w14:paraId="086F9121" w14:textId="77777777" w:rsidR="003E3C9A" w:rsidRDefault="003E3C9A" w:rsidP="003E3C9A">
      <w:pPr>
        <w:rPr>
          <w:rFonts w:ascii="Times New Roman" w:hAnsi="Times New Roman" w:cs="Times New Roman"/>
          <w:b/>
          <w:sz w:val="24"/>
          <w:szCs w:val="24"/>
        </w:rPr>
      </w:pPr>
      <w:bookmarkStart w:id="0" w:name="OLE_LINK344"/>
      <w:bookmarkStart w:id="1" w:name="OLE_LINK345"/>
      <w:bookmarkStart w:id="2" w:name="OLE_LINK346"/>
    </w:p>
    <w:p w14:paraId="5DF0602D" w14:textId="77777777" w:rsidR="00B34824" w:rsidRDefault="00B34824" w:rsidP="003E3C9A">
      <w:pPr>
        <w:rPr>
          <w:rFonts w:ascii="Arial" w:hAnsi="Arial" w:cs="Arial"/>
          <w:b/>
          <w:sz w:val="26"/>
          <w:szCs w:val="26"/>
        </w:rPr>
      </w:pPr>
    </w:p>
    <w:p w14:paraId="3B1F5709" w14:textId="495DD887" w:rsidR="003E3C9A" w:rsidDel="00FC725A" w:rsidRDefault="003E3C9A" w:rsidP="003E3C9A">
      <w:pPr>
        <w:rPr>
          <w:rFonts w:ascii="Arial" w:hAnsi="Arial" w:cs="Arial"/>
          <w:b/>
          <w:sz w:val="26"/>
          <w:szCs w:val="26"/>
        </w:rPr>
      </w:pPr>
      <w:r w:rsidRPr="003E3C9A" w:rsidDel="00FC725A">
        <w:rPr>
          <w:rFonts w:ascii="Arial" w:hAnsi="Arial" w:cs="Arial"/>
          <w:b/>
          <w:sz w:val="26"/>
          <w:szCs w:val="26"/>
        </w:rPr>
        <w:t xml:space="preserve">Figure S5 </w:t>
      </w:r>
      <w:r w:rsidR="001D44A4">
        <w:rPr>
          <w:rFonts w:ascii="Arial" w:hAnsi="Arial" w:cs="Arial"/>
          <w:b/>
          <w:sz w:val="26"/>
          <w:szCs w:val="26"/>
        </w:rPr>
        <w:t>Soil moisture</w:t>
      </w:r>
      <w:r w:rsidRPr="003E3C9A" w:rsidDel="00FC725A">
        <w:rPr>
          <w:rFonts w:ascii="Arial" w:hAnsi="Arial" w:cs="Arial"/>
          <w:b/>
          <w:sz w:val="26"/>
          <w:szCs w:val="26"/>
        </w:rPr>
        <w:t xml:space="preserve"> (</w:t>
      </w:r>
      <w:r w:rsidR="001D44A4">
        <w:rPr>
          <w:rFonts w:ascii="Arial" w:hAnsi="Arial" w:cs="Arial"/>
          <w:b/>
          <w:sz w:val="26"/>
          <w:szCs w:val="26"/>
        </w:rPr>
        <w:t>m</w:t>
      </w:r>
      <w:r w:rsidR="001D44A4">
        <w:rPr>
          <w:rFonts w:ascii="Arial" w:hAnsi="Arial" w:cs="Arial"/>
          <w:b/>
          <w:sz w:val="26"/>
          <w:szCs w:val="26"/>
          <w:vertAlign w:val="superscript"/>
        </w:rPr>
        <w:t>3</w:t>
      </w:r>
      <w:r w:rsidR="001D44A4">
        <w:rPr>
          <w:rFonts w:ascii="Arial" w:hAnsi="Arial" w:cs="Arial"/>
          <w:b/>
          <w:sz w:val="26"/>
          <w:szCs w:val="26"/>
        </w:rPr>
        <w:t>/m</w:t>
      </w:r>
      <w:r w:rsidR="001D44A4">
        <w:rPr>
          <w:rFonts w:ascii="Arial" w:hAnsi="Arial" w:cs="Arial"/>
          <w:b/>
          <w:sz w:val="26"/>
          <w:szCs w:val="26"/>
          <w:vertAlign w:val="superscript"/>
        </w:rPr>
        <w:t>3</w:t>
      </w:r>
      <w:r w:rsidRPr="003E3C9A" w:rsidDel="00FC725A">
        <w:rPr>
          <w:rFonts w:ascii="Arial" w:hAnsi="Arial" w:cs="Arial"/>
          <w:b/>
          <w:sz w:val="26"/>
          <w:szCs w:val="26"/>
        </w:rPr>
        <w:t>) for CONUS on a monthly mean basis (July 2011) for CONUS</w:t>
      </w:r>
      <w:bookmarkEnd w:id="0"/>
      <w:bookmarkEnd w:id="1"/>
      <w:bookmarkEnd w:id="2"/>
    </w:p>
    <w:p w14:paraId="4D08CDBF" w14:textId="58335C85" w:rsidR="00552943" w:rsidRPr="00B34824" w:rsidRDefault="001D44A4" w:rsidP="00F60674">
      <w:pPr>
        <w:rPr>
          <w:rFonts w:ascii="Arial" w:hAnsi="Arial" w:cs="Arial"/>
          <w:b/>
          <w:sz w:val="26"/>
          <w:szCs w:val="26"/>
        </w:rPr>
      </w:pPr>
      <w:r>
        <w:rPr>
          <w:rFonts w:ascii="Times New Roman" w:hAnsi="Times New Roman" w:cs="Times New Roman"/>
          <w:noProof/>
          <w:sz w:val="24"/>
          <w:szCs w:val="24"/>
        </w:rPr>
        <w:drawing>
          <wp:inline distT="0" distB="0" distL="0" distR="0" wp14:anchorId="4FD21035" wp14:editId="0D0390D0">
            <wp:extent cx="5943600" cy="394017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ilmoisturemonthlymeanjuly2011.JPG"/>
                    <pic:cNvPicPr/>
                  </pic:nvPicPr>
                  <pic:blipFill>
                    <a:blip r:embed="rId6">
                      <a:extLst>
                        <a:ext uri="{28A0092B-C50C-407E-A947-70E740481C1C}">
                          <a14:useLocalDpi xmlns:a14="http://schemas.microsoft.com/office/drawing/2010/main" val="0"/>
                        </a:ext>
                      </a:extLst>
                    </a:blip>
                    <a:stretch>
                      <a:fillRect/>
                    </a:stretch>
                  </pic:blipFill>
                  <pic:spPr>
                    <a:xfrm>
                      <a:off x="0" y="0"/>
                      <a:ext cx="5943600" cy="3940175"/>
                    </a:xfrm>
                    <a:prstGeom prst="rect">
                      <a:avLst/>
                    </a:prstGeom>
                  </pic:spPr>
                </pic:pic>
              </a:graphicData>
            </a:graphic>
          </wp:inline>
        </w:drawing>
      </w:r>
      <w:bookmarkStart w:id="3" w:name="_GoBack"/>
      <w:bookmarkEnd w:id="3"/>
    </w:p>
    <w:sectPr w:rsidR="00552943" w:rsidRPr="00B34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5C9"/>
    <w:rsid w:val="000D564F"/>
    <w:rsid w:val="001D44A4"/>
    <w:rsid w:val="002430D6"/>
    <w:rsid w:val="003A7807"/>
    <w:rsid w:val="003D3C8B"/>
    <w:rsid w:val="003E3C9A"/>
    <w:rsid w:val="00552943"/>
    <w:rsid w:val="005675C9"/>
    <w:rsid w:val="0058134C"/>
    <w:rsid w:val="005F72C4"/>
    <w:rsid w:val="006241A8"/>
    <w:rsid w:val="00655ED9"/>
    <w:rsid w:val="006B2C04"/>
    <w:rsid w:val="00754BAC"/>
    <w:rsid w:val="00930781"/>
    <w:rsid w:val="009773D4"/>
    <w:rsid w:val="00A15741"/>
    <w:rsid w:val="00AB16B0"/>
    <w:rsid w:val="00AC1319"/>
    <w:rsid w:val="00B34824"/>
    <w:rsid w:val="00C51EA8"/>
    <w:rsid w:val="00C6182E"/>
    <w:rsid w:val="00CE1EF5"/>
    <w:rsid w:val="00D57EBA"/>
    <w:rsid w:val="00D86801"/>
    <w:rsid w:val="00F3496B"/>
    <w:rsid w:val="00F60674"/>
    <w:rsid w:val="00FC0172"/>
    <w:rsid w:val="00FC725A"/>
    <w:rsid w:val="00FD0C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779E6F"/>
  <w15:docId w15:val="{BBC0E917-CAB6-4B89-BC17-1CDDD036E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675C9"/>
    <w:rPr>
      <w:sz w:val="16"/>
      <w:szCs w:val="16"/>
    </w:rPr>
  </w:style>
  <w:style w:type="paragraph" w:styleId="CommentText">
    <w:name w:val="annotation text"/>
    <w:basedOn w:val="Normal"/>
    <w:link w:val="CommentTextChar"/>
    <w:uiPriority w:val="99"/>
    <w:semiHidden/>
    <w:unhideWhenUsed/>
    <w:rsid w:val="005675C9"/>
    <w:pPr>
      <w:spacing w:line="240" w:lineRule="auto"/>
    </w:pPr>
    <w:rPr>
      <w:rFonts w:eastAsia="SimSun"/>
      <w:sz w:val="20"/>
      <w:szCs w:val="20"/>
    </w:rPr>
  </w:style>
  <w:style w:type="character" w:customStyle="1" w:styleId="CommentTextChar">
    <w:name w:val="Comment Text Char"/>
    <w:basedOn w:val="DefaultParagraphFont"/>
    <w:link w:val="CommentText"/>
    <w:uiPriority w:val="99"/>
    <w:semiHidden/>
    <w:rsid w:val="005675C9"/>
    <w:rPr>
      <w:rFonts w:eastAsia="SimSun"/>
      <w:sz w:val="20"/>
      <w:szCs w:val="20"/>
    </w:rPr>
  </w:style>
  <w:style w:type="paragraph" w:styleId="BalloonText">
    <w:name w:val="Balloon Text"/>
    <w:basedOn w:val="Normal"/>
    <w:link w:val="BalloonTextChar"/>
    <w:uiPriority w:val="99"/>
    <w:semiHidden/>
    <w:unhideWhenUsed/>
    <w:rsid w:val="005675C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75C9"/>
    <w:rPr>
      <w:rFonts w:ascii="Segoe UI" w:hAnsi="Segoe UI" w:cs="Segoe UI"/>
      <w:sz w:val="18"/>
      <w:szCs w:val="18"/>
    </w:rPr>
  </w:style>
  <w:style w:type="table" w:styleId="TableGrid">
    <w:name w:val="Table Grid"/>
    <w:basedOn w:val="TableNormal"/>
    <w:uiPriority w:val="59"/>
    <w:rsid w:val="006B2C04"/>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FC725A"/>
    <w:rPr>
      <w:rFonts w:eastAsiaTheme="minorHAnsi"/>
      <w:b/>
      <w:bCs/>
    </w:rPr>
  </w:style>
  <w:style w:type="character" w:customStyle="1" w:styleId="CommentSubjectChar">
    <w:name w:val="Comment Subject Char"/>
    <w:basedOn w:val="CommentTextChar"/>
    <w:link w:val="CommentSubject"/>
    <w:uiPriority w:val="99"/>
    <w:semiHidden/>
    <w:rsid w:val="00FC725A"/>
    <w:rPr>
      <w:rFonts w:eastAsia="SimSu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5" Type="http://schemas.microsoft.com/office/2007/relationships/hdphoto" Target="media/hdphoto1.wdp"/><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883</Words>
  <Characters>5038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Rice University</Company>
  <LinksUpToDate>false</LinksUpToDate>
  <CharactersWithSpaces>5910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Quazi Rasool</dc:creator>
  <cp:keywords/>
  <dc:description/>
  <cp:lastModifiedBy>Quazi Rasool</cp:lastModifiedBy>
  <cp:revision>3</cp:revision>
  <cp:lastPrinted>2016-05-10T04:20:00Z</cp:lastPrinted>
  <dcterms:created xsi:type="dcterms:W3CDTF">2016-05-14T14:00:00Z</dcterms:created>
  <dcterms:modified xsi:type="dcterms:W3CDTF">2016-05-14T15:33:00Z</dcterms:modified>
</cp:coreProperties>
</file>